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 wp14:anchorId="1E6DCBE2" wp14:editId="7533645B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</w:t>
      </w:r>
      <w:proofErr w:type="spellStart"/>
      <w:r w:rsidRPr="00B07C79">
        <w:rPr>
          <w:rFonts w:ascii="Times New Roman" w:hAnsi="Times New Roman" w:cs="Times New Roman"/>
          <w:b/>
          <w:bCs/>
          <w:sz w:val="16"/>
          <w:szCs w:val="16"/>
        </w:rPr>
        <w:t>Scandone</w:t>
      </w:r>
      <w:proofErr w:type="spellEnd"/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proofErr w:type="spellStart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>E.mail</w:t>
      </w:r>
      <w:proofErr w:type="spellEnd"/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9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:rsidR="00FF46E3" w:rsidRPr="00A971CD" w:rsidRDefault="00FF46E3" w:rsidP="00CF64D3">
      <w:pPr>
        <w:jc w:val="center"/>
        <w:rPr>
          <w:rFonts w:cs="Calibri"/>
          <w:sz w:val="32"/>
          <w:szCs w:val="32"/>
          <w:lang w:val="en-US"/>
        </w:rPr>
      </w:pPr>
    </w:p>
    <w:p w:rsidR="00CF64D3" w:rsidRDefault="00CF64D3" w:rsidP="00CF64D3">
      <w:pPr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e PROGRAMMA SVOLTO</w:t>
      </w:r>
    </w:p>
    <w:p w:rsidR="00356CD1" w:rsidRDefault="00356CD1" w:rsidP="00CF64D3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 xml:space="preserve">DISEGNO E STORIA DELL’ARTE classe 5 </w:t>
      </w:r>
      <w:proofErr w:type="spellStart"/>
      <w:r>
        <w:rPr>
          <w:rFonts w:cs="Calibri"/>
          <w:b/>
          <w:sz w:val="32"/>
          <w:szCs w:val="32"/>
        </w:rPr>
        <w:t>As</w:t>
      </w:r>
      <w:proofErr w:type="spellEnd"/>
    </w:p>
    <w:p w:rsidR="00356CD1" w:rsidRPr="00FF46E3" w:rsidRDefault="00356CD1" w:rsidP="00CF64D3"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Docente : Giovanni Iandolo</w:t>
      </w:r>
    </w:p>
    <w:p w:rsidR="00C4002A" w:rsidRPr="00BC4CD7" w:rsidRDefault="0031331A" w:rsidP="005055F0">
      <w:pPr>
        <w:jc w:val="center"/>
        <w:rPr>
          <w:rFonts w:cs="Calibri"/>
          <w:b/>
          <w:sz w:val="32"/>
          <w:szCs w:val="32"/>
          <w:u w:val="single"/>
        </w:rPr>
      </w:pPr>
      <w:r>
        <w:rPr>
          <w:rFonts w:cs="Calibri"/>
          <w:b/>
          <w:sz w:val="32"/>
          <w:szCs w:val="32"/>
          <w:u w:val="single"/>
        </w:rPr>
        <w:t>A.S.2023/24</w:t>
      </w:r>
    </w:p>
    <w:p w:rsidR="00B22603" w:rsidRPr="00FC1065" w:rsidRDefault="00B22603" w:rsidP="00ED52FE">
      <w:pPr>
        <w:jc w:val="both"/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2"/>
      </w:tblGrid>
      <w:tr w:rsidR="004B77BA" w:rsidRPr="00B22603" w:rsidTr="003F40D2">
        <w:tc>
          <w:tcPr>
            <w:tcW w:w="4816" w:type="dxa"/>
          </w:tcPr>
          <w:p w:rsidR="004B77BA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4B77BA" w:rsidRPr="00B22603" w:rsidRDefault="00A971CD" w:rsidP="0024237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Quinta </w:t>
            </w:r>
            <w:proofErr w:type="spellStart"/>
            <w:r>
              <w:rPr>
                <w:b/>
                <w:sz w:val="24"/>
                <w:szCs w:val="24"/>
              </w:rPr>
              <w:t>sez.A</w:t>
            </w:r>
            <w:proofErr w:type="spellEnd"/>
            <w:r w:rsidR="00330AB9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Liceo Sc</w:t>
            </w:r>
            <w:r w:rsidR="005A7A51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entifico</w:t>
            </w:r>
          </w:p>
        </w:tc>
      </w:tr>
      <w:tr w:rsidR="0078010B" w:rsidRPr="00B22603" w:rsidTr="003F40D2">
        <w:tc>
          <w:tcPr>
            <w:tcW w:w="4816" w:type="dxa"/>
          </w:tcPr>
          <w:p w:rsidR="0078010B" w:rsidRPr="00B22603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4812" w:type="dxa"/>
          </w:tcPr>
          <w:p w:rsidR="0078010B" w:rsidRPr="00B22603" w:rsidRDefault="005A7A51" w:rsidP="0024237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Disegno e Storia Dell’Arte</w:t>
            </w: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4812" w:type="dxa"/>
          </w:tcPr>
          <w:p w:rsidR="004B77BA" w:rsidRPr="00B22603" w:rsidRDefault="006278EE" w:rsidP="0024237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Giovanni Iandolo</w:t>
            </w:r>
          </w:p>
        </w:tc>
      </w:tr>
      <w:tr w:rsidR="004B77BA" w:rsidRPr="00B22603" w:rsidTr="003F40D2">
        <w:tc>
          <w:tcPr>
            <w:tcW w:w="4816" w:type="dxa"/>
          </w:tcPr>
          <w:p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0E42CB" w:rsidRPr="00CE33C2" w:rsidRDefault="000E42CB" w:rsidP="000E42CB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CE33C2">
              <w:rPr>
                <w:rFonts w:ascii="Times New Roman" w:hAnsi="Times New Roman" w:cs="Times New Roman"/>
                <w:sz w:val="24"/>
                <w:szCs w:val="24"/>
              </w:rPr>
              <w:t>Principalmente lezioni frontali. Tutti gli argomenti sono stati svolti dall’insegnante e resi disponibili agli studenti mediante una serie di appunti di sintesi, che ha permesso a tutti, e soprattutto agli assenti, di recuperare o approfondire le lezioni.</w:t>
            </w:r>
          </w:p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A1560F" w:rsidRPr="003F4050" w:rsidRDefault="00035100" w:rsidP="00A1560F">
            <w:pPr>
              <w:pStyle w:val="TableParagraph"/>
              <w:spacing w:before="1" w:line="23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4050">
              <w:rPr>
                <w:rFonts w:ascii="Times New Roman" w:hAnsi="Times New Roman" w:cs="Times New Roman"/>
                <w:sz w:val="24"/>
                <w:szCs w:val="24"/>
              </w:rPr>
              <w:t>La metodologia è stata</w:t>
            </w:r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 xml:space="preserve"> centrata sul presente e proiettata verso</w:t>
            </w:r>
            <w:r w:rsidRPr="003F4050">
              <w:rPr>
                <w:rFonts w:ascii="Times New Roman" w:hAnsi="Times New Roman" w:cs="Times New Roman"/>
                <w:sz w:val="24"/>
                <w:szCs w:val="24"/>
              </w:rPr>
              <w:t xml:space="preserve"> esiti positivi per</w:t>
            </w:r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 xml:space="preserve"> avvalersi di una modalità didattica complementare che integri la tradizionale esperienza di scuola in presenza, implementando un bilanciamento tr</w:t>
            </w:r>
            <w:r w:rsidR="008C2C18">
              <w:rPr>
                <w:rFonts w:ascii="Times New Roman" w:hAnsi="Times New Roman" w:cs="Times New Roman"/>
                <w:sz w:val="24"/>
                <w:szCs w:val="24"/>
              </w:rPr>
              <w:t>a attività sincrone e asincrone. L</w:t>
            </w:r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 xml:space="preserve">’approfondimento individuale o di gruppo </w:t>
            </w:r>
            <w:r w:rsidR="008C2C18">
              <w:rPr>
                <w:rFonts w:ascii="Times New Roman" w:hAnsi="Times New Roman" w:cs="Times New Roman"/>
                <w:sz w:val="24"/>
                <w:szCs w:val="24"/>
              </w:rPr>
              <w:t xml:space="preserve">è avvenuto </w:t>
            </w:r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>con l’ausilio di materiale didattico digitale fornito o indicato dall’insegnante, la visione di video lezioni, documentari o altro materiale video predisposto o indicato dall’insegnante, le esercitazioni, la produzione di relazioni o rielaborazioni in forma scritta/multimediale ). Nello specifico ,oltre alla lez</w:t>
            </w:r>
            <w:r w:rsidR="008C2C18">
              <w:rPr>
                <w:rFonts w:ascii="Times New Roman" w:hAnsi="Times New Roman" w:cs="Times New Roman"/>
                <w:sz w:val="24"/>
                <w:szCs w:val="24"/>
              </w:rPr>
              <w:t xml:space="preserve">ione frontale </w:t>
            </w:r>
            <w:r w:rsidRPr="003F4050">
              <w:rPr>
                <w:rFonts w:ascii="Times New Roman" w:hAnsi="Times New Roman" w:cs="Times New Roman"/>
                <w:sz w:val="24"/>
                <w:szCs w:val="24"/>
              </w:rPr>
              <w:t xml:space="preserve"> si è scelto una metodologia che si è adattata</w:t>
            </w:r>
            <w:r w:rsidR="00A1560F">
              <w:t xml:space="preserve"> </w:t>
            </w:r>
            <w:r w:rsidR="008C2C18">
              <w:rPr>
                <w:rFonts w:ascii="Times New Roman" w:hAnsi="Times New Roman" w:cs="Times New Roman"/>
                <w:sz w:val="24"/>
                <w:szCs w:val="24"/>
              </w:rPr>
              <w:t xml:space="preserve">meglio di altre </w:t>
            </w:r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 xml:space="preserve"> come : la didattica breve, l’apprendimento cooperativo, la </w:t>
            </w:r>
            <w:proofErr w:type="spellStart"/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>flipped</w:t>
            </w:r>
            <w:proofErr w:type="spellEnd"/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>classroom</w:t>
            </w:r>
            <w:proofErr w:type="spellEnd"/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 xml:space="preserve"> e il </w:t>
            </w:r>
            <w:proofErr w:type="spellStart"/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  <w:proofErr w:type="spellEnd"/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60F" w:rsidRPr="003F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perché fondate sulla costruzione attiva e partecipata del sapere , cercando di evitare che esse si sostanzino in un riduttivo studio a casa del materiale assegnato.</w:t>
            </w:r>
            <w:r w:rsidR="004F3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4050">
              <w:rPr>
                <w:rFonts w:ascii="Times New Roman" w:hAnsi="Times New Roman" w:cs="Times New Roman"/>
                <w:sz w:val="24"/>
                <w:szCs w:val="24"/>
              </w:rPr>
              <w:t>In sintesi :</w:t>
            </w:r>
          </w:p>
          <w:p w:rsidR="00035100" w:rsidRPr="003F4050" w:rsidRDefault="00035100" w:rsidP="0003510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F4050">
              <w:rPr>
                <w:rFonts w:ascii="Times New Roman" w:hAnsi="Times New Roman"/>
                <w:sz w:val="24"/>
                <w:szCs w:val="24"/>
                <w:lang w:val="it" w:eastAsia="zh-CN"/>
              </w:rPr>
              <w:t>Lezione frontale e discussione guidata</w:t>
            </w:r>
          </w:p>
          <w:p w:rsidR="00035100" w:rsidRPr="003F4050" w:rsidRDefault="00035100" w:rsidP="0003510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F4050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brain </w:t>
            </w:r>
            <w:proofErr w:type="spellStart"/>
            <w:r w:rsidRPr="003F4050">
              <w:rPr>
                <w:rFonts w:ascii="Times New Roman" w:hAnsi="Times New Roman"/>
                <w:sz w:val="24"/>
                <w:szCs w:val="24"/>
                <w:lang w:val="it" w:eastAsia="zh-CN"/>
              </w:rPr>
              <w:t>storming</w:t>
            </w:r>
            <w:proofErr w:type="spellEnd"/>
          </w:p>
          <w:p w:rsidR="00035100" w:rsidRPr="003F4050" w:rsidRDefault="00035100" w:rsidP="0003510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F4050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elaborazione di mappe concettuali </w:t>
            </w:r>
            <w:r w:rsidR="008C2C18">
              <w:rPr>
                <w:rFonts w:ascii="Times New Roman" w:hAnsi="Times New Roman"/>
                <w:sz w:val="24"/>
                <w:szCs w:val="24"/>
                <w:lang w:val="it" w:eastAsia="zh-CN"/>
              </w:rPr>
              <w:t>,</w:t>
            </w:r>
          </w:p>
          <w:p w:rsidR="00035100" w:rsidRPr="003F4050" w:rsidRDefault="00035100" w:rsidP="0003510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F4050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elaborazione di testi scritti e multimediali </w:t>
            </w:r>
          </w:p>
          <w:p w:rsidR="00035100" w:rsidRPr="003F4050" w:rsidRDefault="00035100" w:rsidP="0003510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F4050">
              <w:rPr>
                <w:rFonts w:ascii="Times New Roman" w:hAnsi="Times New Roman"/>
                <w:sz w:val="24"/>
                <w:szCs w:val="24"/>
                <w:lang w:val="it" w:eastAsia="zh-CN"/>
              </w:rPr>
              <w:t>ricerca individuale e di gruppo</w:t>
            </w:r>
          </w:p>
          <w:p w:rsidR="00035100" w:rsidRPr="003F4050" w:rsidRDefault="00983191" w:rsidP="0003510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video lezione </w:t>
            </w:r>
          </w:p>
          <w:p w:rsidR="00035100" w:rsidRPr="003F4050" w:rsidRDefault="00983191" w:rsidP="0003510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audio lezione </w:t>
            </w:r>
          </w:p>
          <w:p w:rsidR="00035100" w:rsidRPr="003F4050" w:rsidRDefault="00035100" w:rsidP="0003510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F4050">
              <w:rPr>
                <w:rFonts w:ascii="Times New Roman" w:hAnsi="Times New Roman"/>
                <w:sz w:val="24"/>
                <w:szCs w:val="24"/>
                <w:lang w:val="it" w:eastAsia="zh-CN"/>
              </w:rPr>
              <w:t>Predisposizione materiale di studio</w:t>
            </w:r>
            <w:r w:rsidR="00EA7358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 </w:t>
            </w:r>
            <w:r w:rsidRPr="003F4050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 (Argo)</w:t>
            </w:r>
          </w:p>
          <w:p w:rsidR="00035100" w:rsidRPr="003F4050" w:rsidRDefault="00EA7358" w:rsidP="00035100">
            <w:pPr>
              <w:suppressAutoHyphens/>
              <w:overflowPunct w:val="0"/>
              <w:autoSpaceDE w:val="0"/>
              <w:spacing w:after="0" w:line="240" w:lineRule="auto"/>
              <w:ind w:left="340" w:hanging="340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Consegne e compiti </w:t>
            </w:r>
          </w:p>
          <w:p w:rsidR="004B77BA" w:rsidRDefault="00035100" w:rsidP="00035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" w:eastAsia="zh-CN"/>
              </w:rPr>
            </w:pPr>
            <w:r w:rsidRPr="003F4050">
              <w:rPr>
                <w:rFonts w:ascii="Times New Roman" w:hAnsi="Times New Roman"/>
                <w:sz w:val="24"/>
                <w:szCs w:val="24"/>
                <w:lang w:val="it" w:eastAsia="zh-CN"/>
              </w:rPr>
              <w:t>Colloqui e discuss</w:t>
            </w:r>
            <w:r w:rsidR="004F360A">
              <w:rPr>
                <w:rFonts w:ascii="Times New Roman" w:hAnsi="Times New Roman"/>
                <w:sz w:val="24"/>
                <w:szCs w:val="24"/>
                <w:lang w:val="it" w:eastAsia="zh-CN"/>
              </w:rPr>
              <w:t>ioni.</w:t>
            </w:r>
          </w:p>
          <w:p w:rsidR="004F360A" w:rsidRPr="00B22603" w:rsidRDefault="00A758D6" w:rsidP="000351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>La classe ha svolto</w:t>
            </w:r>
            <w:r w:rsidR="004F360A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  sin dal mese di Settembre un’ora alla settimana sulla discussione</w:t>
            </w: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 in lingua inglese</w:t>
            </w:r>
            <w:r w:rsidR="004F360A"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 di un’opera d</w:t>
            </w:r>
            <w:r>
              <w:rPr>
                <w:rFonts w:ascii="Times New Roman" w:hAnsi="Times New Roman"/>
                <w:sz w:val="24"/>
                <w:szCs w:val="24"/>
                <w:lang w:val="it" w:eastAsia="zh-CN"/>
              </w:rPr>
              <w:t xml:space="preserve">’arte studiata.  </w:t>
            </w:r>
          </w:p>
        </w:tc>
      </w:tr>
      <w:tr w:rsidR="004B77BA" w:rsidRPr="00B22603" w:rsidTr="003F40D2">
        <w:tc>
          <w:tcPr>
            <w:tcW w:w="4816" w:type="dxa"/>
          </w:tcPr>
          <w:p w:rsidR="004B77BA" w:rsidRDefault="00B262B6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lastRenderedPageBreak/>
              <w:t xml:space="preserve">Valutazione </w:t>
            </w:r>
            <w:r w:rsidR="00C21312">
              <w:rPr>
                <w:rFonts w:cs="Calibri,Bold"/>
                <w:b/>
                <w:bCs/>
                <w:sz w:val="24"/>
                <w:szCs w:val="24"/>
              </w:rPr>
              <w:t xml:space="preserve">e criteri </w:t>
            </w:r>
            <w:r w:rsidR="004B77BA" w:rsidRPr="00B22603">
              <w:rPr>
                <w:rFonts w:cs="Calibri,Bold"/>
                <w:b/>
                <w:bCs/>
                <w:sz w:val="24"/>
                <w:szCs w:val="24"/>
              </w:rPr>
              <w:t>di verifica</w:t>
            </w: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6278EE" w:rsidRPr="00CE33C2" w:rsidRDefault="006278EE" w:rsidP="006278EE">
            <w:pPr>
              <w:pStyle w:val="Nessunaspaziatura"/>
              <w:rPr>
                <w:rFonts w:ascii="Times New Roman" w:hAnsi="Times New Roman" w:cs="Times New Roman"/>
                <w:sz w:val="24"/>
                <w:szCs w:val="24"/>
              </w:rPr>
            </w:pPr>
            <w:r w:rsidRPr="00CE33C2">
              <w:rPr>
                <w:rFonts w:ascii="Times New Roman" w:hAnsi="Times New Roman" w:cs="Times New Roman"/>
                <w:sz w:val="24"/>
                <w:szCs w:val="24"/>
              </w:rPr>
              <w:t xml:space="preserve">Le verifiche sono state sistematiche e coerenti, collocate al termine di ogni unità di lavoro e adeguate a quanto </w:t>
            </w:r>
            <w:r w:rsidR="00254AC7">
              <w:rPr>
                <w:rFonts w:ascii="Times New Roman" w:hAnsi="Times New Roman" w:cs="Times New Roman"/>
                <w:sz w:val="24"/>
                <w:szCs w:val="24"/>
              </w:rPr>
              <w:t xml:space="preserve">proposto. Sono state attuate </w:t>
            </w:r>
            <w:r w:rsidRPr="00CE33C2">
              <w:rPr>
                <w:rFonts w:ascii="Times New Roman" w:hAnsi="Times New Roman" w:cs="Times New Roman"/>
                <w:sz w:val="24"/>
                <w:szCs w:val="24"/>
              </w:rPr>
              <w:t xml:space="preserve"> sott</w:t>
            </w:r>
            <w:r w:rsidR="00254AC7">
              <w:rPr>
                <w:rFonts w:ascii="Times New Roman" w:hAnsi="Times New Roman" w:cs="Times New Roman"/>
                <w:sz w:val="24"/>
                <w:szCs w:val="24"/>
              </w:rPr>
              <w:t xml:space="preserve">o forma di interrogazioni orali </w:t>
            </w:r>
            <w:r w:rsidRPr="00CE33C2">
              <w:rPr>
                <w:rFonts w:ascii="Times New Roman" w:hAnsi="Times New Roman" w:cs="Times New Roman"/>
                <w:sz w:val="24"/>
                <w:szCs w:val="24"/>
              </w:rPr>
              <w:t xml:space="preserve">. Per ogni periodo ( Trimestre e </w:t>
            </w:r>
            <w:proofErr w:type="spellStart"/>
            <w:r w:rsidRPr="00CE33C2">
              <w:rPr>
                <w:rFonts w:ascii="Times New Roman" w:hAnsi="Times New Roman" w:cs="Times New Roman"/>
                <w:sz w:val="24"/>
                <w:szCs w:val="24"/>
              </w:rPr>
              <w:t>Pentames</w:t>
            </w:r>
            <w:r w:rsidR="00254AC7">
              <w:rPr>
                <w:rFonts w:ascii="Times New Roman" w:hAnsi="Times New Roman" w:cs="Times New Roman"/>
                <w:sz w:val="24"/>
                <w:szCs w:val="24"/>
              </w:rPr>
              <w:t>tre</w:t>
            </w:r>
            <w:proofErr w:type="spellEnd"/>
            <w:r w:rsidR="00254AC7">
              <w:rPr>
                <w:rFonts w:ascii="Times New Roman" w:hAnsi="Times New Roman" w:cs="Times New Roman"/>
                <w:sz w:val="24"/>
                <w:szCs w:val="24"/>
              </w:rPr>
              <w:t xml:space="preserve">) si sono effettuate </w:t>
            </w:r>
            <w:r w:rsidR="00FC516F">
              <w:rPr>
                <w:rFonts w:ascii="Times New Roman" w:hAnsi="Times New Roman" w:cs="Times New Roman"/>
                <w:sz w:val="24"/>
                <w:szCs w:val="24"/>
              </w:rPr>
              <w:t xml:space="preserve"> più verifiche orali.</w:t>
            </w:r>
            <w:r w:rsidRPr="00CE33C2">
              <w:rPr>
                <w:rFonts w:ascii="Times New Roman" w:hAnsi="Times New Roman" w:cs="Times New Roman"/>
                <w:sz w:val="24"/>
                <w:szCs w:val="24"/>
              </w:rPr>
              <w:t xml:space="preserve"> Non meno importante, nello stabilire una valutazione, è stata la partecipazione alla vita della classe, l’interesse dimostrato durante le lezioni e la partecipazione al dialogo educativo. Per la valutazion</w:t>
            </w:r>
            <w:r w:rsidR="00176345">
              <w:rPr>
                <w:rFonts w:ascii="Times New Roman" w:hAnsi="Times New Roman" w:cs="Times New Roman"/>
                <w:sz w:val="24"/>
                <w:szCs w:val="24"/>
              </w:rPr>
              <w:t xml:space="preserve">e si sono seguite </w:t>
            </w:r>
            <w:r w:rsidRPr="00CE33C2">
              <w:rPr>
                <w:rFonts w:ascii="Times New Roman" w:hAnsi="Times New Roman" w:cs="Times New Roman"/>
                <w:sz w:val="24"/>
                <w:szCs w:val="24"/>
              </w:rPr>
              <w:t xml:space="preserve"> le griglie concordate nel P.T.O.F.</w:t>
            </w:r>
          </w:p>
          <w:p w:rsidR="006278EE" w:rsidRDefault="006278EE" w:rsidP="006278EE"/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</w:tc>
        <w:tc>
          <w:tcPr>
            <w:tcW w:w="4812" w:type="dxa"/>
          </w:tcPr>
          <w:p w:rsidR="004B77BA" w:rsidRPr="003F4050" w:rsidRDefault="00730917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3F4050">
              <w:rPr>
                <w:rFonts w:ascii="Times New Roman" w:hAnsi="Times New Roman"/>
                <w:sz w:val="24"/>
                <w:szCs w:val="24"/>
                <w:lang w:val="it" w:eastAsia="zh-CN"/>
              </w:rPr>
              <w:t>Curriculare e con attività di ripetizione e c</w:t>
            </w:r>
            <w:r w:rsidR="006C6CF3">
              <w:rPr>
                <w:rFonts w:ascii="Times New Roman" w:hAnsi="Times New Roman"/>
                <w:sz w:val="24"/>
                <w:szCs w:val="24"/>
                <w:lang w:val="it" w:eastAsia="zh-CN"/>
              </w:rPr>
              <w:t>onsolidamento .</w:t>
            </w:r>
          </w:p>
        </w:tc>
      </w:tr>
      <w:tr w:rsidR="004B77BA" w:rsidRPr="007719BF" w:rsidTr="003F40D2">
        <w:tc>
          <w:tcPr>
            <w:tcW w:w="4816" w:type="dxa"/>
          </w:tcPr>
          <w:p w:rsidR="004B77BA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:rsidR="00C4002A" w:rsidRPr="00B22603" w:rsidRDefault="00C4002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3F4050" w:rsidRDefault="003F4050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B77BA" w:rsidRPr="003F4050" w:rsidRDefault="001D59F0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b/>
                <w:i/>
                <w:sz w:val="24"/>
                <w:szCs w:val="24"/>
              </w:rPr>
              <w:t>Unità di Apprendimento N. 1</w:t>
            </w:r>
          </w:p>
          <w:p w:rsidR="001D59F0" w:rsidRDefault="001D59F0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b/>
                <w:i/>
                <w:sz w:val="24"/>
                <w:szCs w:val="24"/>
              </w:rPr>
              <w:t>Fra Settecento e Ottocento</w:t>
            </w:r>
          </w:p>
          <w:p w:rsidR="003F4050" w:rsidRPr="003F4050" w:rsidRDefault="003F4050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D59F0" w:rsidRPr="003F4050" w:rsidRDefault="001D59F0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59F0" w:rsidRPr="003F4050" w:rsidRDefault="00543EE3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1D59F0" w:rsidRPr="003F4050">
              <w:rPr>
                <w:rFonts w:ascii="Times New Roman" w:hAnsi="Times New Roman"/>
                <w:i/>
                <w:sz w:val="24"/>
                <w:szCs w:val="24"/>
              </w:rPr>
              <w:t xml:space="preserve">)Il Neoclassicismo : Canova, David, </w:t>
            </w:r>
            <w:proofErr w:type="spellStart"/>
            <w:r w:rsidR="001D59F0" w:rsidRPr="003F4050">
              <w:rPr>
                <w:rFonts w:ascii="Times New Roman" w:hAnsi="Times New Roman"/>
                <w:i/>
                <w:sz w:val="24"/>
                <w:szCs w:val="24"/>
              </w:rPr>
              <w:t>Ingres</w:t>
            </w:r>
            <w:proofErr w:type="spellEnd"/>
          </w:p>
          <w:p w:rsidR="001D59F0" w:rsidRPr="003F4050" w:rsidRDefault="00543EE3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1D59F0" w:rsidRPr="003F4050">
              <w:rPr>
                <w:rFonts w:ascii="Times New Roman" w:hAnsi="Times New Roman"/>
                <w:i/>
                <w:sz w:val="24"/>
                <w:szCs w:val="24"/>
              </w:rPr>
              <w:t>)Francisco Goya</w:t>
            </w:r>
          </w:p>
          <w:p w:rsidR="001D59F0" w:rsidRPr="003F4050" w:rsidRDefault="00543EE3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1D59F0" w:rsidRPr="003F4050">
              <w:rPr>
                <w:rFonts w:ascii="Times New Roman" w:hAnsi="Times New Roman"/>
                <w:i/>
                <w:sz w:val="24"/>
                <w:szCs w:val="24"/>
              </w:rPr>
              <w:t xml:space="preserve">)Il Romanticismo : Friedrich, </w:t>
            </w:r>
            <w:proofErr w:type="spellStart"/>
            <w:r w:rsidR="001D59F0" w:rsidRPr="003F4050">
              <w:rPr>
                <w:rFonts w:ascii="Times New Roman" w:hAnsi="Times New Roman"/>
                <w:i/>
                <w:sz w:val="24"/>
                <w:szCs w:val="24"/>
              </w:rPr>
              <w:t>Gericault</w:t>
            </w:r>
            <w:proofErr w:type="spellEnd"/>
            <w:r w:rsidR="001D59F0" w:rsidRPr="003F4050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1D59F0" w:rsidRPr="003F4050">
              <w:rPr>
                <w:rFonts w:ascii="Times New Roman" w:hAnsi="Times New Roman"/>
                <w:i/>
                <w:sz w:val="24"/>
                <w:szCs w:val="24"/>
              </w:rPr>
              <w:t>Delacroix</w:t>
            </w:r>
            <w:proofErr w:type="spellEnd"/>
            <w:r w:rsidR="001D59F0" w:rsidRPr="003F405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1D59F0" w:rsidRDefault="001D59F0" w:rsidP="00242376">
            <w:pPr>
              <w:spacing w:after="0" w:line="240" w:lineRule="auto"/>
              <w:rPr>
                <w:rFonts w:ascii="Georgia" w:hAnsi="Georgia"/>
                <w:i/>
              </w:rPr>
            </w:pPr>
          </w:p>
          <w:p w:rsidR="00F2785B" w:rsidRDefault="00F2785B" w:rsidP="00242376">
            <w:pPr>
              <w:spacing w:after="0" w:line="240" w:lineRule="auto"/>
              <w:rPr>
                <w:rFonts w:ascii="Georgia" w:hAnsi="Georgia"/>
                <w:i/>
              </w:rPr>
            </w:pPr>
          </w:p>
          <w:p w:rsidR="00A758D6" w:rsidRDefault="00A758D6" w:rsidP="00242376">
            <w:pPr>
              <w:spacing w:after="0" w:line="240" w:lineRule="auto"/>
              <w:rPr>
                <w:rFonts w:ascii="Georgia" w:hAnsi="Georgia"/>
                <w:i/>
              </w:rPr>
            </w:pPr>
          </w:p>
          <w:p w:rsidR="001D59F0" w:rsidRPr="003F4050" w:rsidRDefault="001D59F0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b/>
                <w:i/>
                <w:sz w:val="24"/>
                <w:szCs w:val="24"/>
              </w:rPr>
              <w:t>Unità di Apprendimento N.2</w:t>
            </w:r>
          </w:p>
          <w:p w:rsidR="001D59F0" w:rsidRDefault="001D59F0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b/>
                <w:i/>
                <w:sz w:val="24"/>
                <w:szCs w:val="24"/>
              </w:rPr>
              <w:t>L’Ottocento</w:t>
            </w:r>
          </w:p>
          <w:p w:rsidR="003F4050" w:rsidRPr="003F4050" w:rsidRDefault="003F4050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1D59F0" w:rsidRPr="003F4050" w:rsidRDefault="009D2900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i/>
                <w:sz w:val="24"/>
                <w:szCs w:val="24"/>
              </w:rPr>
              <w:t>1) Il Realismo in Francia e in Italia</w:t>
            </w:r>
            <w:r w:rsidR="000F2C44" w:rsidRPr="003F4050">
              <w:rPr>
                <w:rFonts w:ascii="Times New Roman" w:hAnsi="Times New Roman"/>
                <w:i/>
                <w:sz w:val="24"/>
                <w:szCs w:val="24"/>
              </w:rPr>
              <w:t>, i Macchiaioli</w:t>
            </w:r>
          </w:p>
          <w:p w:rsidR="009D2900" w:rsidRPr="003F4050" w:rsidRDefault="009D2900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i/>
                <w:sz w:val="24"/>
                <w:szCs w:val="24"/>
              </w:rPr>
              <w:t>2)Il Paesaggismo</w:t>
            </w:r>
          </w:p>
          <w:p w:rsidR="009D2900" w:rsidRPr="003F4050" w:rsidRDefault="009D2900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i/>
                <w:sz w:val="24"/>
                <w:szCs w:val="24"/>
              </w:rPr>
              <w:t>3)Edouard Manet e l’Impressionismo</w:t>
            </w:r>
          </w:p>
          <w:p w:rsidR="007719BF" w:rsidRPr="003F4050" w:rsidRDefault="007719BF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0F2C44" w:rsidRDefault="000F2C44" w:rsidP="00242376">
            <w:pPr>
              <w:spacing w:after="0" w:line="240" w:lineRule="auto"/>
              <w:rPr>
                <w:rFonts w:ascii="Georgia" w:hAnsi="Georgia"/>
                <w:i/>
              </w:rPr>
            </w:pPr>
          </w:p>
          <w:p w:rsidR="000F2C44" w:rsidRDefault="000F2C44" w:rsidP="00242376">
            <w:pPr>
              <w:spacing w:after="0" w:line="240" w:lineRule="auto"/>
              <w:rPr>
                <w:rFonts w:ascii="Georgia" w:hAnsi="Georgia"/>
                <w:i/>
              </w:rPr>
            </w:pPr>
          </w:p>
          <w:p w:rsidR="000F2C44" w:rsidRDefault="000F2C44" w:rsidP="00242376">
            <w:pPr>
              <w:spacing w:after="0" w:line="240" w:lineRule="auto"/>
              <w:rPr>
                <w:rFonts w:ascii="Georgia" w:hAnsi="Georgia"/>
                <w:i/>
              </w:rPr>
            </w:pPr>
          </w:p>
          <w:p w:rsidR="009D2900" w:rsidRPr="003F4050" w:rsidRDefault="009D2900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Georgia" w:hAnsi="Georgia"/>
                <w:i/>
              </w:rPr>
              <w:t xml:space="preserve"> </w:t>
            </w:r>
            <w:r w:rsidRPr="003F4050">
              <w:rPr>
                <w:rFonts w:ascii="Times New Roman" w:hAnsi="Times New Roman"/>
                <w:b/>
                <w:i/>
                <w:sz w:val="24"/>
                <w:szCs w:val="24"/>
              </w:rPr>
              <w:t>Unità di Apprendimento N.3</w:t>
            </w:r>
          </w:p>
          <w:p w:rsidR="009D2900" w:rsidRDefault="009D2900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b/>
                <w:i/>
                <w:sz w:val="24"/>
                <w:szCs w:val="24"/>
              </w:rPr>
              <w:t>Il Post-Impressionismo e le Avanguardie Storiche</w:t>
            </w:r>
          </w:p>
          <w:p w:rsidR="003F4050" w:rsidRPr="003F4050" w:rsidRDefault="003F4050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D2900" w:rsidRPr="003F4050" w:rsidRDefault="009D2900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i/>
                <w:sz w:val="24"/>
                <w:szCs w:val="24"/>
              </w:rPr>
              <w:t>1)Il Post-Impressionismo</w:t>
            </w:r>
            <w:r w:rsidR="000F2C44" w:rsidRPr="003F4050">
              <w:rPr>
                <w:rFonts w:ascii="Times New Roman" w:hAnsi="Times New Roman"/>
                <w:i/>
                <w:sz w:val="24"/>
                <w:szCs w:val="24"/>
              </w:rPr>
              <w:t>, Cezanne , Van Gogh e  Gauguin</w:t>
            </w:r>
          </w:p>
          <w:p w:rsidR="009D2900" w:rsidRPr="003F4050" w:rsidRDefault="00A81C80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2)Art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Noveo</w:t>
            </w:r>
            <w:r w:rsidR="009D2900" w:rsidRPr="003F4050">
              <w:rPr>
                <w:rFonts w:ascii="Times New Roman" w:hAnsi="Times New Roman"/>
                <w:i/>
                <w:sz w:val="24"/>
                <w:szCs w:val="24"/>
              </w:rPr>
              <w:t>u</w:t>
            </w:r>
            <w:proofErr w:type="spellEnd"/>
            <w:r w:rsidR="009D2900" w:rsidRPr="003F4050">
              <w:rPr>
                <w:rFonts w:ascii="Times New Roman" w:hAnsi="Times New Roman"/>
                <w:i/>
                <w:sz w:val="24"/>
                <w:szCs w:val="24"/>
              </w:rPr>
              <w:t>, Secessione e Sim</w:t>
            </w:r>
            <w:r w:rsidR="007719BF" w:rsidRPr="003F4050">
              <w:rPr>
                <w:rFonts w:ascii="Times New Roman" w:hAnsi="Times New Roman"/>
                <w:i/>
                <w:sz w:val="24"/>
                <w:szCs w:val="24"/>
              </w:rPr>
              <w:t>bolismo</w:t>
            </w:r>
          </w:p>
          <w:p w:rsidR="007719BF" w:rsidRPr="003F4050" w:rsidRDefault="007719BF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i/>
                <w:sz w:val="24"/>
                <w:szCs w:val="24"/>
              </w:rPr>
              <w:t>3)Espressionismi</w:t>
            </w:r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 xml:space="preserve">, Eduard </w:t>
            </w:r>
            <w:proofErr w:type="spellStart"/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>Munch</w:t>
            </w:r>
            <w:proofErr w:type="spellEnd"/>
          </w:p>
          <w:p w:rsidR="007719BF" w:rsidRPr="003F4050" w:rsidRDefault="007719BF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i/>
                <w:sz w:val="24"/>
                <w:szCs w:val="24"/>
              </w:rPr>
              <w:t>4)Il Cubismo</w:t>
            </w:r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>, Picasso</w:t>
            </w:r>
          </w:p>
          <w:p w:rsidR="007719BF" w:rsidRPr="003F4050" w:rsidRDefault="007719BF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i/>
                <w:sz w:val="24"/>
                <w:szCs w:val="24"/>
              </w:rPr>
              <w:t>5)Il Futurismo</w:t>
            </w:r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>, Marinetti, Boccioni</w:t>
            </w:r>
          </w:p>
          <w:p w:rsidR="007719BF" w:rsidRPr="003F4050" w:rsidRDefault="007719BF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719BF" w:rsidRPr="003F4050" w:rsidRDefault="007719BF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b/>
                <w:i/>
                <w:sz w:val="24"/>
                <w:szCs w:val="24"/>
              </w:rPr>
              <w:t>Unità di apprendimento N.4</w:t>
            </w:r>
          </w:p>
          <w:p w:rsidR="007719BF" w:rsidRDefault="007719BF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b/>
                <w:i/>
                <w:sz w:val="24"/>
                <w:szCs w:val="24"/>
              </w:rPr>
              <w:t>L’Arte tra le due guerre</w:t>
            </w:r>
          </w:p>
          <w:p w:rsidR="003F4050" w:rsidRPr="003F4050" w:rsidRDefault="003F4050" w:rsidP="002423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719BF" w:rsidRPr="003F4050" w:rsidRDefault="007719BF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i/>
                <w:sz w:val="24"/>
                <w:szCs w:val="24"/>
              </w:rPr>
              <w:t>1)Gli Astrattismi</w:t>
            </w:r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>Kandiskij</w:t>
            </w:r>
            <w:proofErr w:type="spellEnd"/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 xml:space="preserve">,  </w:t>
            </w:r>
            <w:proofErr w:type="spellStart"/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>Mondrian</w:t>
            </w:r>
            <w:proofErr w:type="spellEnd"/>
          </w:p>
          <w:p w:rsidR="007719BF" w:rsidRPr="003F4050" w:rsidRDefault="007719BF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i/>
                <w:sz w:val="24"/>
                <w:szCs w:val="24"/>
              </w:rPr>
              <w:t>2)La Metafisica</w:t>
            </w:r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>, De Chirico</w:t>
            </w:r>
          </w:p>
          <w:p w:rsidR="007719BF" w:rsidRPr="003F4050" w:rsidRDefault="007719BF" w:rsidP="0024237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F4050">
              <w:rPr>
                <w:rFonts w:ascii="Times New Roman" w:hAnsi="Times New Roman"/>
                <w:i/>
                <w:sz w:val="24"/>
                <w:szCs w:val="24"/>
              </w:rPr>
              <w:t>3)Il Surrealismo</w:t>
            </w:r>
            <w:r w:rsidR="00393C33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bookmarkStart w:id="0" w:name="_GoBack"/>
            <w:bookmarkEnd w:id="0"/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 xml:space="preserve"> Mirò, Magritte, </w:t>
            </w:r>
            <w:proofErr w:type="spellStart"/>
            <w:r w:rsidR="00383AA9" w:rsidRPr="003F4050">
              <w:rPr>
                <w:rFonts w:ascii="Times New Roman" w:hAnsi="Times New Roman"/>
                <w:i/>
                <w:sz w:val="24"/>
                <w:szCs w:val="24"/>
              </w:rPr>
              <w:t>Dalì</w:t>
            </w:r>
            <w:proofErr w:type="spellEnd"/>
          </w:p>
          <w:p w:rsidR="007719BF" w:rsidRDefault="007719BF" w:rsidP="00242376">
            <w:pPr>
              <w:spacing w:after="0" w:line="240" w:lineRule="auto"/>
              <w:rPr>
                <w:rFonts w:ascii="Georgia" w:hAnsi="Georgia"/>
                <w:i/>
              </w:rPr>
            </w:pPr>
          </w:p>
          <w:p w:rsidR="007719BF" w:rsidRPr="007719BF" w:rsidRDefault="007719BF" w:rsidP="00242376">
            <w:pPr>
              <w:spacing w:after="0" w:line="240" w:lineRule="auto"/>
              <w:rPr>
                <w:rFonts w:ascii="Georgia" w:hAnsi="Georgia"/>
                <w:i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Per obiettivi minimi</w:t>
            </w:r>
          </w:p>
        </w:tc>
        <w:tc>
          <w:tcPr>
            <w:tcW w:w="4812" w:type="dxa"/>
          </w:tcPr>
          <w:tbl>
            <w:tblPr>
              <w:tblStyle w:val="TableNormal"/>
              <w:tblW w:w="0" w:type="auto"/>
              <w:tblInd w:w="1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4486"/>
            </w:tblGrid>
            <w:tr w:rsidR="00BE5ABE" w:rsidRPr="009854E0" w:rsidTr="009854E0">
              <w:trPr>
                <w:trHeight w:val="2058"/>
              </w:trPr>
              <w:tc>
                <w:tcPr>
                  <w:tcW w:w="64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ABE" w:rsidRPr="009854E0" w:rsidRDefault="00BE5ABE" w:rsidP="009854E0">
                  <w:pPr>
                    <w:pStyle w:val="TableParagraph"/>
                    <w:tabs>
                      <w:tab w:val="left" w:pos="425"/>
                    </w:tabs>
                    <w:ind w:left="64" w:right="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</w:pPr>
                  <w:r w:rsidRPr="009854E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Gli elementi fondamentali delle principali civiltà artistiche affrontate</w:t>
                  </w:r>
                </w:p>
                <w:p w:rsidR="00BE5ABE" w:rsidRPr="009854E0" w:rsidRDefault="00BE5ABE" w:rsidP="009854E0">
                  <w:pPr>
                    <w:pStyle w:val="TableParagraph"/>
                    <w:tabs>
                      <w:tab w:val="left" w:pos="425"/>
                    </w:tabs>
                    <w:ind w:left="64" w:right="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</w:pPr>
                  <w:r w:rsidRPr="009854E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Le principali caratteristiche materiali, tecniche e formali dei prodotti maggiormente rappresentativi delle culture artistiche</w:t>
                  </w:r>
                  <w:r w:rsidRPr="009854E0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  <w:lang w:val="it-IT"/>
                    </w:rPr>
                    <w:t xml:space="preserve"> </w:t>
                  </w:r>
                  <w:r w:rsidRPr="009854E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studiate</w:t>
                  </w:r>
                </w:p>
                <w:p w:rsidR="00BE5ABE" w:rsidRPr="009854E0" w:rsidRDefault="00BE5ABE" w:rsidP="009854E0">
                  <w:pPr>
                    <w:pStyle w:val="TableParagraph"/>
                    <w:tabs>
                      <w:tab w:val="left" w:pos="424"/>
                      <w:tab w:val="left" w:pos="425"/>
                    </w:tabs>
                    <w:spacing w:line="268" w:lineRule="exact"/>
                    <w:ind w:left="64"/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</w:pPr>
                  <w:r w:rsidRPr="009854E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Le vicende maggiormente significative della</w:t>
                  </w:r>
                  <w:r w:rsidRPr="009854E0">
                    <w:rPr>
                      <w:rFonts w:ascii="Times New Roman" w:hAnsi="Times New Roman" w:cs="Times New Roman"/>
                      <w:spacing w:val="3"/>
                      <w:sz w:val="24"/>
                      <w:szCs w:val="24"/>
                      <w:lang w:val="it-IT"/>
                    </w:rPr>
                    <w:t xml:space="preserve"> </w:t>
                  </w:r>
                  <w:r w:rsidRPr="009854E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biografia</w:t>
                  </w:r>
                  <w:r w:rsidR="009854E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 xml:space="preserve"> </w:t>
                  </w:r>
                  <w:r w:rsidRPr="009854E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umana e creativa dei protagonisti emblematici delle stagioni artistiche analizzate</w:t>
                  </w:r>
                </w:p>
              </w:tc>
            </w:tr>
            <w:tr w:rsidR="00BE5ABE" w:rsidTr="009854E0">
              <w:trPr>
                <w:trHeight w:val="1286"/>
              </w:trPr>
              <w:tc>
                <w:tcPr>
                  <w:tcW w:w="64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ABE" w:rsidRPr="003F4050" w:rsidRDefault="00BE5ABE" w:rsidP="009854E0">
                  <w:pPr>
                    <w:pStyle w:val="TableParagraph"/>
                    <w:tabs>
                      <w:tab w:val="left" w:pos="425"/>
                    </w:tabs>
                    <w:ind w:left="64" w:right="9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</w:pPr>
                  <w:r w:rsidRPr="003F405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Riconoscere e descrivere almeno sommariamente le principali tecniche</w:t>
                  </w:r>
                  <w:r w:rsidRPr="003F4050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  <w:lang w:val="it-IT"/>
                    </w:rPr>
                    <w:t xml:space="preserve"> </w:t>
                  </w:r>
                  <w:r w:rsidRPr="003F405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artistiche</w:t>
                  </w:r>
                </w:p>
                <w:p w:rsidR="00BE5ABE" w:rsidRPr="003F4050" w:rsidRDefault="00BE5ABE" w:rsidP="009854E0">
                  <w:pPr>
                    <w:pStyle w:val="TableParagraph"/>
                    <w:tabs>
                      <w:tab w:val="left" w:pos="425"/>
                    </w:tabs>
                    <w:spacing w:before="19" w:line="250" w:lineRule="exact"/>
                    <w:ind w:left="64" w:right="9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</w:pPr>
                  <w:r w:rsidRPr="003F405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Riconoscere e spiegare gli aspetti salienti dell’opera</w:t>
                  </w:r>
                </w:p>
              </w:tc>
            </w:tr>
            <w:tr w:rsidR="00BE5ABE" w:rsidTr="009854E0">
              <w:trPr>
                <w:trHeight w:val="1308"/>
              </w:trPr>
              <w:tc>
                <w:tcPr>
                  <w:tcW w:w="64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E5ABE" w:rsidRPr="003F4050" w:rsidRDefault="00BE5ABE" w:rsidP="009854E0">
                  <w:pPr>
                    <w:pStyle w:val="TableParagraph"/>
                    <w:tabs>
                      <w:tab w:val="left" w:pos="424"/>
                      <w:tab w:val="left" w:pos="425"/>
                    </w:tabs>
                    <w:spacing w:line="242" w:lineRule="auto"/>
                    <w:ind w:left="64" w:right="93"/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</w:pPr>
                  <w:r w:rsidRPr="003F405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Utilizzare con pertinenza il lessico base specifico della disciplina</w:t>
                  </w:r>
                </w:p>
                <w:p w:rsidR="00BE5ABE" w:rsidRPr="003F4050" w:rsidRDefault="00BE5ABE" w:rsidP="009854E0">
                  <w:pPr>
                    <w:pStyle w:val="TableParagraph"/>
                    <w:tabs>
                      <w:tab w:val="left" w:pos="424"/>
                      <w:tab w:val="left" w:pos="425"/>
                    </w:tabs>
                    <w:ind w:left="64" w:right="93"/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</w:pPr>
                  <w:r w:rsidRPr="003F405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Collocare storicamente le opere e gli artisti maggiormente significativi affrontati durante l’anno</w:t>
                  </w:r>
                  <w:r w:rsidRPr="003F4050">
                    <w:rPr>
                      <w:rFonts w:ascii="Times New Roman" w:hAnsi="Times New Roman" w:cs="Times New Roman"/>
                      <w:spacing w:val="-7"/>
                      <w:sz w:val="24"/>
                      <w:szCs w:val="24"/>
                      <w:lang w:val="it-IT"/>
                    </w:rPr>
                    <w:t xml:space="preserve"> </w:t>
                  </w:r>
                  <w:r w:rsidRPr="003F405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scolastico</w:t>
                  </w:r>
                </w:p>
                <w:p w:rsidR="00BE5ABE" w:rsidRPr="003F4050" w:rsidRDefault="00BE5ABE" w:rsidP="009854E0">
                  <w:pPr>
                    <w:pStyle w:val="TableParagraph"/>
                    <w:tabs>
                      <w:tab w:val="left" w:pos="424"/>
                      <w:tab w:val="left" w:pos="425"/>
                    </w:tabs>
                    <w:spacing w:line="250" w:lineRule="exact"/>
                    <w:ind w:left="64"/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</w:pPr>
                  <w:r w:rsidRPr="003F405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Utilizzare e produrre semplici testi</w:t>
                  </w:r>
                  <w:r w:rsidRPr="003F4050">
                    <w:rPr>
                      <w:rFonts w:ascii="Times New Roman" w:hAnsi="Times New Roman" w:cs="Times New Roman"/>
                      <w:spacing w:val="-12"/>
                      <w:sz w:val="24"/>
                      <w:szCs w:val="24"/>
                      <w:lang w:val="it-IT"/>
                    </w:rPr>
                    <w:t xml:space="preserve"> </w:t>
                  </w:r>
                  <w:r w:rsidRPr="003F4050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multimediali</w:t>
                  </w:r>
                </w:p>
              </w:tc>
            </w:tr>
          </w:tbl>
          <w:p w:rsidR="00F2785B" w:rsidRDefault="00F2785B" w:rsidP="007E44D9">
            <w:pPr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  <w:p w:rsidR="009854E0" w:rsidRDefault="009854E0" w:rsidP="007E44D9">
            <w:pPr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</w:pPr>
          </w:p>
          <w:p w:rsidR="007E44D9" w:rsidRPr="003F4050" w:rsidRDefault="007E44D9" w:rsidP="007E44D9">
            <w:pPr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zh-CN"/>
              </w:rPr>
            </w:pPr>
            <w:r w:rsidRPr="003F4050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Il Romanticismo ;</w:t>
            </w:r>
          </w:p>
          <w:p w:rsidR="007E44D9" w:rsidRPr="003F4050" w:rsidRDefault="007E44D9" w:rsidP="007E44D9">
            <w:pPr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zh-CN"/>
              </w:rPr>
            </w:pPr>
            <w:r w:rsidRPr="003F4050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Goya ;</w:t>
            </w:r>
          </w:p>
          <w:p w:rsidR="007E44D9" w:rsidRPr="003F4050" w:rsidRDefault="007E44D9" w:rsidP="007E44D9">
            <w:pPr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zh-CN"/>
              </w:rPr>
            </w:pPr>
            <w:r w:rsidRPr="003F4050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 xml:space="preserve">La pittura di storia in Italia, Francesco </w:t>
            </w:r>
            <w:proofErr w:type="spellStart"/>
            <w:r w:rsidRPr="003F4050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Hayez</w:t>
            </w:r>
            <w:proofErr w:type="spellEnd"/>
            <w:r w:rsidRPr="003F4050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 xml:space="preserve"> ;</w:t>
            </w:r>
          </w:p>
          <w:p w:rsidR="007E44D9" w:rsidRPr="003F4050" w:rsidRDefault="007E44D9" w:rsidP="007E44D9">
            <w:pPr>
              <w:suppressAutoHyphens/>
              <w:overflowPunct w:val="0"/>
              <w:autoSpaceDE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Arial"/>
                <w:i/>
                <w:sz w:val="24"/>
                <w:szCs w:val="24"/>
                <w:lang w:eastAsia="zh-CN"/>
              </w:rPr>
            </w:pPr>
            <w:r w:rsidRPr="003F4050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I Macchiaioli, Fattori, Lega, Signorini;</w:t>
            </w:r>
          </w:p>
          <w:p w:rsidR="007E44D9" w:rsidRPr="003F4050" w:rsidRDefault="007E44D9" w:rsidP="007E44D9">
            <w:pPr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zh-CN"/>
              </w:rPr>
            </w:pPr>
            <w:r w:rsidRPr="003F4050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L'Impressionismo, Edouard Manet ;</w:t>
            </w:r>
          </w:p>
          <w:p w:rsidR="007E44D9" w:rsidRPr="003F4050" w:rsidRDefault="007E44D9" w:rsidP="007E44D9">
            <w:pPr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zh-CN"/>
              </w:rPr>
            </w:pPr>
            <w:r w:rsidRPr="003F4050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Vincent van Gogh ;</w:t>
            </w:r>
          </w:p>
          <w:p w:rsidR="007E44D9" w:rsidRPr="003F4050" w:rsidRDefault="007E44D9" w:rsidP="007E44D9">
            <w:pPr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zh-CN"/>
              </w:rPr>
            </w:pPr>
            <w:r w:rsidRPr="003F4050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Le Avanguardie Storiche-il Cubismo ;</w:t>
            </w:r>
          </w:p>
          <w:p w:rsidR="007E44D9" w:rsidRPr="003F4050" w:rsidRDefault="007E44D9" w:rsidP="007E44D9">
            <w:pPr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zh-CN"/>
              </w:rPr>
            </w:pPr>
            <w:r w:rsidRPr="003F4050">
              <w:rPr>
                <w:rFonts w:ascii="Times New Roman" w:eastAsia="Times New Roman" w:hAnsi="Times New Roman"/>
                <w:i/>
                <w:sz w:val="24"/>
                <w:szCs w:val="24"/>
                <w:lang w:eastAsia="zh-CN"/>
              </w:rPr>
              <w:t>Picasso</w:t>
            </w:r>
            <w:r w:rsidRPr="003F4050"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  <w:t xml:space="preserve"> .</w:t>
            </w:r>
          </w:p>
          <w:p w:rsidR="004B77BA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</w:p>
          <w:p w:rsidR="00BE5ABE" w:rsidRPr="00B22603" w:rsidRDefault="00BE5ABE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lastRenderedPageBreak/>
              <w:t>Testi adottati</w:t>
            </w:r>
          </w:p>
        </w:tc>
        <w:tc>
          <w:tcPr>
            <w:tcW w:w="4812" w:type="dxa"/>
          </w:tcPr>
          <w:p w:rsidR="004B77BA" w:rsidRPr="003F4050" w:rsidRDefault="00E705BD" w:rsidP="002423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4050">
              <w:rPr>
                <w:rFonts w:ascii="Times New Roman" w:hAnsi="Times New Roman"/>
                <w:sz w:val="24"/>
                <w:szCs w:val="24"/>
              </w:rPr>
              <w:t xml:space="preserve">Disegno-geometria descrittiva-arte-progetto </w:t>
            </w:r>
            <w:proofErr w:type="spellStart"/>
            <w:r w:rsidRPr="003F4050">
              <w:rPr>
                <w:rFonts w:ascii="Times New Roman" w:hAnsi="Times New Roman"/>
                <w:sz w:val="24"/>
                <w:szCs w:val="24"/>
              </w:rPr>
              <w:t>vol.B</w:t>
            </w:r>
            <w:proofErr w:type="spellEnd"/>
            <w:r w:rsidRPr="003F4050">
              <w:rPr>
                <w:rFonts w:ascii="Times New Roman" w:hAnsi="Times New Roman"/>
                <w:sz w:val="24"/>
                <w:szCs w:val="24"/>
              </w:rPr>
              <w:t xml:space="preserve"> di Emilio </w:t>
            </w:r>
            <w:proofErr w:type="spellStart"/>
            <w:r w:rsidRPr="003F4050">
              <w:rPr>
                <w:rFonts w:ascii="Times New Roman" w:hAnsi="Times New Roman"/>
                <w:sz w:val="24"/>
                <w:szCs w:val="24"/>
              </w:rPr>
              <w:t>Morasso</w:t>
            </w:r>
            <w:proofErr w:type="spellEnd"/>
            <w:r w:rsidRPr="003F405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F4050">
              <w:rPr>
                <w:rFonts w:ascii="Times New Roman" w:hAnsi="Times New Roman"/>
                <w:sz w:val="24"/>
                <w:szCs w:val="24"/>
              </w:rPr>
              <w:t>Electa</w:t>
            </w:r>
            <w:proofErr w:type="spellEnd"/>
            <w:r w:rsidRPr="003F4050">
              <w:rPr>
                <w:rFonts w:ascii="Times New Roman" w:hAnsi="Times New Roman"/>
                <w:sz w:val="24"/>
                <w:szCs w:val="24"/>
              </w:rPr>
              <w:t xml:space="preserve"> scuola ; Dossier Arte dal Neoclassicismo all’Arte Contemporanea di Claudio </w:t>
            </w:r>
            <w:proofErr w:type="spellStart"/>
            <w:r w:rsidRPr="003F4050">
              <w:rPr>
                <w:rFonts w:ascii="Times New Roman" w:hAnsi="Times New Roman"/>
                <w:sz w:val="24"/>
                <w:szCs w:val="24"/>
              </w:rPr>
              <w:t>Pescio</w:t>
            </w:r>
            <w:proofErr w:type="spellEnd"/>
            <w:r w:rsidRPr="003F4050">
              <w:rPr>
                <w:rFonts w:ascii="Times New Roman" w:hAnsi="Times New Roman"/>
                <w:sz w:val="24"/>
                <w:szCs w:val="24"/>
              </w:rPr>
              <w:t>, Giunti editore vol.3</w:t>
            </w: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 w:rsidRPr="00B22603"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</w:p>
          <w:p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</w:p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C0105E" w:rsidRPr="00E22106" w:rsidRDefault="00C0105E" w:rsidP="00C0105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</w:pPr>
            <w:r w:rsidRPr="00E22106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 xml:space="preserve">La classe ha dimostrato, nel corso dell’anno scolastico, di aver raggiunto i seguenti obiettivi: </w:t>
            </w:r>
          </w:p>
          <w:p w:rsidR="00C0105E" w:rsidRPr="00411C38" w:rsidRDefault="00C0105E" w:rsidP="00C0105E">
            <w:pPr>
              <w:spacing w:after="0" w:line="240" w:lineRule="auto"/>
              <w:rPr>
                <w:rFonts w:ascii="Liberation Serif" w:hAnsi="Liberation Serif" w:cs="Mangal"/>
                <w:kern w:val="2"/>
                <w:lang w:val="it" w:eastAsia="zh-CN" w:bidi="hi-IN"/>
              </w:rPr>
            </w:pPr>
          </w:p>
          <w:p w:rsidR="00C0105E" w:rsidRPr="00411C38" w:rsidRDefault="00C0105E" w:rsidP="00C0105E">
            <w:pPr>
              <w:spacing w:after="0" w:line="240" w:lineRule="auto"/>
              <w:rPr>
                <w:rFonts w:ascii="Liberation Serif" w:eastAsia="SimSun" w:hAnsi="Liberation Serif" w:cs="Mangal" w:hint="eastAsia"/>
                <w:kern w:val="2"/>
                <w:sz w:val="24"/>
                <w:szCs w:val="24"/>
                <w:lang w:eastAsia="zh-CN" w:bidi="hi-IN"/>
              </w:rPr>
            </w:pPr>
            <w:r w:rsidRPr="00411C38">
              <w:rPr>
                <w:rFonts w:ascii="Liberation Serif" w:hAnsi="Liberation Serif" w:cs="Mangal"/>
                <w:kern w:val="2"/>
                <w:lang w:val="it" w:eastAsia="zh-CN" w:bidi="hi-IN"/>
              </w:rPr>
              <w:t>-</w:t>
            </w: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val="it" w:eastAsia="zh-CN" w:bidi="hi-IN"/>
              </w:rPr>
              <w:t>C</w:t>
            </w:r>
            <w:r w:rsidRPr="00E22106">
              <w:rPr>
                <w:rFonts w:ascii="Times New Roman" w:hAnsi="Times New Roman"/>
                <w:b/>
                <w:kern w:val="2"/>
                <w:sz w:val="24"/>
                <w:szCs w:val="24"/>
                <w:lang w:val="it" w:eastAsia="zh-CN" w:bidi="hi-IN"/>
              </w:rPr>
              <w:t>onoscenze</w:t>
            </w:r>
            <w:r w:rsidRPr="00411C38">
              <w:rPr>
                <w:rFonts w:ascii="Liberation Serif" w:hAnsi="Liberation Serif" w:cs="Mangal"/>
                <w:kern w:val="2"/>
                <w:lang w:val="it" w:eastAsia="zh-CN" w:bidi="hi-IN"/>
              </w:rPr>
              <w:t xml:space="preserve">: </w:t>
            </w:r>
            <w:r w:rsidR="00A81C80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>conosce</w:t>
            </w:r>
            <w:r w:rsidR="006B01E7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 xml:space="preserve"> di</w:t>
            </w:r>
            <w:r w:rsidRPr="00E22106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 xml:space="preserve"> idee, temi e lavori dei principali artisti e correnti artistiche.</w:t>
            </w:r>
          </w:p>
          <w:p w:rsidR="00C0105E" w:rsidRPr="00411C38" w:rsidRDefault="00C0105E" w:rsidP="00C0105E">
            <w:pPr>
              <w:spacing w:after="0" w:line="240" w:lineRule="auto"/>
              <w:rPr>
                <w:rFonts w:ascii="Liberation Serif" w:eastAsia="SimSun" w:hAnsi="Liberation Serif" w:cs="Mangal" w:hint="eastAsia"/>
                <w:kern w:val="2"/>
                <w:sz w:val="24"/>
                <w:szCs w:val="24"/>
                <w:lang w:eastAsia="zh-CN" w:bidi="hi-IN"/>
              </w:rPr>
            </w:pPr>
            <w:r w:rsidRPr="00411C38">
              <w:rPr>
                <w:rFonts w:ascii="Liberation Serif" w:hAnsi="Liberation Serif" w:cs="Mangal"/>
                <w:kern w:val="2"/>
                <w:lang w:val="it" w:eastAsia="zh-CN" w:bidi="hi-IN"/>
              </w:rPr>
              <w:t xml:space="preserve">- </w:t>
            </w:r>
            <w:r w:rsidRPr="00E22106">
              <w:rPr>
                <w:rFonts w:ascii="Times New Roman" w:hAnsi="Times New Roman"/>
                <w:b/>
                <w:kern w:val="2"/>
                <w:sz w:val="24"/>
                <w:szCs w:val="24"/>
                <w:lang w:val="it" w:eastAsia="zh-CN" w:bidi="hi-IN"/>
              </w:rPr>
              <w:t>Capacità</w:t>
            </w:r>
            <w:r w:rsidRPr="00411C38">
              <w:rPr>
                <w:rFonts w:ascii="Liberation Serif" w:hAnsi="Liberation Serif" w:cs="Mangal"/>
                <w:kern w:val="2"/>
                <w:lang w:val="it" w:eastAsia="zh-CN" w:bidi="hi-IN"/>
              </w:rPr>
              <w:t>:</w:t>
            </w:r>
          </w:p>
          <w:p w:rsidR="00C0105E" w:rsidRPr="00E22106" w:rsidRDefault="00C0105E" w:rsidP="00C0105E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</w:pPr>
            <w:r w:rsidRPr="00E22106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>capacità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 xml:space="preserve"> </w:t>
            </w:r>
            <w:r w:rsidRPr="00E22106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>di utilizzare il lessico specialistico,  comprendere termini e concetti essenziali del pensiero artis</w:t>
            </w:r>
            <w:r w:rsidR="00A81C80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>tico contemporaneo, Identifica</w:t>
            </w:r>
            <w:r w:rsidRPr="00E22106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 xml:space="preserve"> il contesto storico e culturale,</w:t>
            </w:r>
            <w:r w:rsidR="00A81C80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 xml:space="preserve"> riesce ad</w:t>
            </w:r>
            <w:r w:rsidRPr="00E22106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 xml:space="preserve"> operare opportuni collegamenti tra le correnti artistiche, capacità di operare collegamenti pluridisciplinari, capacità di argomentare in modo coerente.</w:t>
            </w:r>
          </w:p>
          <w:p w:rsidR="00C0105E" w:rsidRPr="00E22106" w:rsidRDefault="00C0105E" w:rsidP="00C0105E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val="it" w:eastAsia="zh-CN" w:bidi="hi-IN"/>
              </w:rPr>
            </w:pPr>
            <w:r w:rsidRPr="00E22106">
              <w:rPr>
                <w:rFonts w:ascii="Times New Roman" w:hAnsi="Times New Roman"/>
                <w:b/>
                <w:kern w:val="2"/>
                <w:sz w:val="24"/>
                <w:szCs w:val="24"/>
                <w:lang w:val="it" w:eastAsia="zh-CN" w:bidi="hi-IN"/>
              </w:rPr>
              <w:t>- Competenze:</w:t>
            </w:r>
          </w:p>
          <w:p w:rsidR="00C0105E" w:rsidRPr="00E22106" w:rsidRDefault="00C0105E" w:rsidP="00C0105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it" w:eastAsia="zh-CN" w:bidi="hi-IN"/>
              </w:rPr>
            </w:pPr>
            <w:r w:rsidRPr="00E22106">
              <w:rPr>
                <w:rFonts w:ascii="Times New Roman" w:hAnsi="Times New Roman"/>
                <w:kern w:val="2"/>
                <w:sz w:val="24"/>
                <w:szCs w:val="24"/>
                <w:lang w:val="it" w:eastAsia="zh-CN" w:bidi="hi-IN"/>
              </w:rPr>
              <w:t>Saper problematizzare conoscenze, idee e credenze, saper ricostruire l’argomentazione individuando la finalità argomentativa, saper esporre  una propria tesi con finalità persuasive, saper  attualizzare il  pensiero degli artisti</w:t>
            </w:r>
            <w:r w:rsidRPr="00E22106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it" w:eastAsia="zh-CN" w:bidi="hi-IN"/>
              </w:rPr>
              <w:t>.</w:t>
            </w:r>
          </w:p>
          <w:p w:rsidR="004B77BA" w:rsidRPr="00C0105E" w:rsidRDefault="004B77BA" w:rsidP="00242376">
            <w:pPr>
              <w:spacing w:after="0" w:line="240" w:lineRule="auto"/>
              <w:rPr>
                <w:sz w:val="24"/>
                <w:szCs w:val="24"/>
                <w:lang w:val="it"/>
              </w:rPr>
            </w:pPr>
          </w:p>
        </w:tc>
      </w:tr>
      <w:tr w:rsidR="004B77BA" w:rsidRPr="00B22603" w:rsidTr="003F40D2">
        <w:tc>
          <w:tcPr>
            <w:tcW w:w="4816" w:type="dxa"/>
          </w:tcPr>
          <w:p w:rsidR="004B77BA" w:rsidRPr="00B22603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 w:rsidR="004B77BA" w:rsidRPr="00B22603" w:rsidRDefault="004B77BA" w:rsidP="0024237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4002A" w:rsidRPr="00B22603" w:rsidTr="003F40D2">
        <w:tc>
          <w:tcPr>
            <w:tcW w:w="4816" w:type="dxa"/>
          </w:tcPr>
          <w:p w:rsidR="00C4002A" w:rsidRPr="00B22603" w:rsidRDefault="00C4002A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4812" w:type="dxa"/>
          </w:tcPr>
          <w:p w:rsidR="001C0793" w:rsidRPr="003F4050" w:rsidRDefault="0015755E" w:rsidP="001C07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050">
              <w:rPr>
                <w:rFonts w:ascii="Times New Roman" w:hAnsi="Times New Roman"/>
                <w:sz w:val="24"/>
                <w:szCs w:val="24"/>
              </w:rPr>
              <w:t>La tutela del patrimonio storico ed artistico</w:t>
            </w:r>
            <w:r w:rsidR="003B5552" w:rsidRPr="003F40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5552" w:rsidRPr="003F4050" w:rsidRDefault="003B5552" w:rsidP="001C07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050">
              <w:rPr>
                <w:rFonts w:ascii="Times New Roman" w:hAnsi="Times New Roman"/>
                <w:sz w:val="24"/>
                <w:szCs w:val="24"/>
              </w:rPr>
              <w:t>Si è affrontato lo studio particolareggiato dell’articolo 9 della Costituzione Italiana, curando particolarmente l’evoluzione e l’effettiva applicazione dell’articolo per la tutela e la salvaguardia del patrimonio sia storico che artistico.</w:t>
            </w:r>
          </w:p>
          <w:p w:rsidR="003B5552" w:rsidRPr="003F4050" w:rsidRDefault="003B5552" w:rsidP="001C07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050">
              <w:rPr>
                <w:rFonts w:ascii="Times New Roman" w:hAnsi="Times New Roman"/>
                <w:sz w:val="24"/>
                <w:szCs w:val="24"/>
              </w:rPr>
              <w:t>I Diritti Umani nell’Arte.</w:t>
            </w:r>
          </w:p>
          <w:p w:rsidR="003B5552" w:rsidRPr="003F4050" w:rsidRDefault="003B5552" w:rsidP="001C07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050">
              <w:rPr>
                <w:rFonts w:ascii="Times New Roman" w:hAnsi="Times New Roman"/>
                <w:sz w:val="24"/>
                <w:szCs w:val="24"/>
              </w:rPr>
              <w:t>Discussione di come l’arte possa essere un veicolo di sensibilizzazione verso il rispetto nel mondo dei Diritti Umani</w:t>
            </w:r>
            <w:r w:rsidR="006976A2" w:rsidRPr="003F4050">
              <w:rPr>
                <w:rFonts w:ascii="Times New Roman" w:hAnsi="Times New Roman"/>
                <w:sz w:val="24"/>
                <w:szCs w:val="24"/>
              </w:rPr>
              <w:t xml:space="preserve"> attraverso l’esempio dei capolavori artistici nel corso</w:t>
            </w:r>
            <w:r w:rsidR="004E056E">
              <w:rPr>
                <w:rFonts w:ascii="Times New Roman" w:hAnsi="Times New Roman"/>
                <w:sz w:val="24"/>
                <w:szCs w:val="24"/>
              </w:rPr>
              <w:t xml:space="preserve"> del</w:t>
            </w:r>
            <w:r w:rsidR="006976A2" w:rsidRPr="003F4050">
              <w:rPr>
                <w:rFonts w:ascii="Times New Roman" w:hAnsi="Times New Roman"/>
                <w:sz w:val="24"/>
                <w:szCs w:val="24"/>
              </w:rPr>
              <w:t xml:space="preserve"> tempo.</w:t>
            </w:r>
          </w:p>
          <w:p w:rsidR="006976A2" w:rsidRPr="00B22603" w:rsidRDefault="006B01E7" w:rsidP="001C079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Sono state effettuate N.3</w:t>
            </w:r>
            <w:r w:rsidR="006976A2" w:rsidRPr="003F4050">
              <w:rPr>
                <w:rFonts w:ascii="Times New Roman" w:hAnsi="Times New Roman"/>
                <w:sz w:val="24"/>
                <w:szCs w:val="24"/>
              </w:rPr>
              <w:t xml:space="preserve"> ore.</w:t>
            </w:r>
          </w:p>
        </w:tc>
      </w:tr>
    </w:tbl>
    <w:p w:rsidR="00030C40" w:rsidRDefault="00030C40" w:rsidP="008C4D21">
      <w:pPr>
        <w:rPr>
          <w:b/>
          <w:i/>
          <w:sz w:val="24"/>
          <w:szCs w:val="24"/>
          <w:highlight w:val="yellow"/>
        </w:rPr>
      </w:pPr>
    </w:p>
    <w:p w:rsidR="008939FB" w:rsidRDefault="005055F0" w:rsidP="005055F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Il Docente                 </w:t>
      </w:r>
    </w:p>
    <w:p w:rsidR="005055F0" w:rsidRPr="00B22603" w:rsidRDefault="005055F0" w:rsidP="005055F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Prof.   Giovanni  Iandolo</w:t>
      </w:r>
    </w:p>
    <w:sectPr w:rsidR="005055F0" w:rsidRPr="00B22603" w:rsidSect="007A7CC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009" w:rsidRDefault="009B6009" w:rsidP="00CF64D3">
      <w:pPr>
        <w:spacing w:after="0" w:line="240" w:lineRule="auto"/>
      </w:pPr>
      <w:r>
        <w:separator/>
      </w:r>
    </w:p>
  </w:endnote>
  <w:endnote w:type="continuationSeparator" w:id="0">
    <w:p w:rsidR="009B6009" w:rsidRDefault="009B6009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009" w:rsidRDefault="009B6009" w:rsidP="00CF64D3">
      <w:pPr>
        <w:spacing w:after="0" w:line="240" w:lineRule="auto"/>
      </w:pPr>
      <w:r>
        <w:separator/>
      </w:r>
    </w:p>
  </w:footnote>
  <w:footnote w:type="continuationSeparator" w:id="0">
    <w:p w:rsidR="009B6009" w:rsidRDefault="009B6009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248E4"/>
    <w:multiLevelType w:val="hybridMultilevel"/>
    <w:tmpl w:val="479A31D6"/>
    <w:lvl w:ilvl="0" w:tplc="6890ED74">
      <w:numFmt w:val="bullet"/>
      <w:lvlText w:val=""/>
      <w:lvlJc w:val="left"/>
      <w:pPr>
        <w:ind w:left="424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B503704">
      <w:numFmt w:val="bullet"/>
      <w:lvlText w:val="•"/>
      <w:lvlJc w:val="left"/>
      <w:pPr>
        <w:ind w:left="1017" w:hanging="360"/>
      </w:pPr>
      <w:rPr>
        <w:rFonts w:hint="default"/>
        <w:lang w:val="it-IT" w:eastAsia="it-IT" w:bidi="it-IT"/>
      </w:rPr>
    </w:lvl>
    <w:lvl w:ilvl="2" w:tplc="FAD20194">
      <w:numFmt w:val="bullet"/>
      <w:lvlText w:val="•"/>
      <w:lvlJc w:val="left"/>
      <w:pPr>
        <w:ind w:left="1615" w:hanging="360"/>
      </w:pPr>
      <w:rPr>
        <w:rFonts w:hint="default"/>
        <w:lang w:val="it-IT" w:eastAsia="it-IT" w:bidi="it-IT"/>
      </w:rPr>
    </w:lvl>
    <w:lvl w:ilvl="3" w:tplc="CB0AC740">
      <w:numFmt w:val="bullet"/>
      <w:lvlText w:val="•"/>
      <w:lvlJc w:val="left"/>
      <w:pPr>
        <w:ind w:left="2213" w:hanging="360"/>
      </w:pPr>
      <w:rPr>
        <w:rFonts w:hint="default"/>
        <w:lang w:val="it-IT" w:eastAsia="it-IT" w:bidi="it-IT"/>
      </w:rPr>
    </w:lvl>
    <w:lvl w:ilvl="4" w:tplc="9F6A511E">
      <w:numFmt w:val="bullet"/>
      <w:lvlText w:val="•"/>
      <w:lvlJc w:val="left"/>
      <w:pPr>
        <w:ind w:left="2811" w:hanging="360"/>
      </w:pPr>
      <w:rPr>
        <w:rFonts w:hint="default"/>
        <w:lang w:val="it-IT" w:eastAsia="it-IT" w:bidi="it-IT"/>
      </w:rPr>
    </w:lvl>
    <w:lvl w:ilvl="5" w:tplc="623E3ED8">
      <w:numFmt w:val="bullet"/>
      <w:lvlText w:val="•"/>
      <w:lvlJc w:val="left"/>
      <w:pPr>
        <w:ind w:left="3409" w:hanging="360"/>
      </w:pPr>
      <w:rPr>
        <w:rFonts w:hint="default"/>
        <w:lang w:val="it-IT" w:eastAsia="it-IT" w:bidi="it-IT"/>
      </w:rPr>
    </w:lvl>
    <w:lvl w:ilvl="6" w:tplc="45CE59CA">
      <w:numFmt w:val="bullet"/>
      <w:lvlText w:val="•"/>
      <w:lvlJc w:val="left"/>
      <w:pPr>
        <w:ind w:left="4006" w:hanging="360"/>
      </w:pPr>
      <w:rPr>
        <w:rFonts w:hint="default"/>
        <w:lang w:val="it-IT" w:eastAsia="it-IT" w:bidi="it-IT"/>
      </w:rPr>
    </w:lvl>
    <w:lvl w:ilvl="7" w:tplc="29BA2E68">
      <w:numFmt w:val="bullet"/>
      <w:lvlText w:val="•"/>
      <w:lvlJc w:val="left"/>
      <w:pPr>
        <w:ind w:left="4604" w:hanging="360"/>
      </w:pPr>
      <w:rPr>
        <w:rFonts w:hint="default"/>
        <w:lang w:val="it-IT" w:eastAsia="it-IT" w:bidi="it-IT"/>
      </w:rPr>
    </w:lvl>
    <w:lvl w:ilvl="8" w:tplc="AA8092A0">
      <w:numFmt w:val="bullet"/>
      <w:lvlText w:val="•"/>
      <w:lvlJc w:val="left"/>
      <w:pPr>
        <w:ind w:left="5202" w:hanging="360"/>
      </w:pPr>
      <w:rPr>
        <w:rFonts w:hint="default"/>
        <w:lang w:val="it-IT" w:eastAsia="it-IT" w:bidi="it-IT"/>
      </w:rPr>
    </w:lvl>
  </w:abstractNum>
  <w:abstractNum w:abstractNumId="1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2061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FE12915"/>
    <w:multiLevelType w:val="hybridMultilevel"/>
    <w:tmpl w:val="A57C00C6"/>
    <w:lvl w:ilvl="0" w:tplc="10FE22EC">
      <w:numFmt w:val="bullet"/>
      <w:lvlText w:val=""/>
      <w:lvlJc w:val="left"/>
      <w:pPr>
        <w:ind w:left="424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73226A0">
      <w:numFmt w:val="bullet"/>
      <w:lvlText w:val="•"/>
      <w:lvlJc w:val="left"/>
      <w:pPr>
        <w:ind w:left="1017" w:hanging="360"/>
      </w:pPr>
      <w:rPr>
        <w:rFonts w:hint="default"/>
        <w:lang w:val="it-IT" w:eastAsia="it-IT" w:bidi="it-IT"/>
      </w:rPr>
    </w:lvl>
    <w:lvl w:ilvl="2" w:tplc="25C8D318">
      <w:numFmt w:val="bullet"/>
      <w:lvlText w:val="•"/>
      <w:lvlJc w:val="left"/>
      <w:pPr>
        <w:ind w:left="1615" w:hanging="360"/>
      </w:pPr>
      <w:rPr>
        <w:rFonts w:hint="default"/>
        <w:lang w:val="it-IT" w:eastAsia="it-IT" w:bidi="it-IT"/>
      </w:rPr>
    </w:lvl>
    <w:lvl w:ilvl="3" w:tplc="006205C6">
      <w:numFmt w:val="bullet"/>
      <w:lvlText w:val="•"/>
      <w:lvlJc w:val="left"/>
      <w:pPr>
        <w:ind w:left="2213" w:hanging="360"/>
      </w:pPr>
      <w:rPr>
        <w:rFonts w:hint="default"/>
        <w:lang w:val="it-IT" w:eastAsia="it-IT" w:bidi="it-IT"/>
      </w:rPr>
    </w:lvl>
    <w:lvl w:ilvl="4" w:tplc="FBFCB952">
      <w:numFmt w:val="bullet"/>
      <w:lvlText w:val="•"/>
      <w:lvlJc w:val="left"/>
      <w:pPr>
        <w:ind w:left="2811" w:hanging="360"/>
      </w:pPr>
      <w:rPr>
        <w:rFonts w:hint="default"/>
        <w:lang w:val="it-IT" w:eastAsia="it-IT" w:bidi="it-IT"/>
      </w:rPr>
    </w:lvl>
    <w:lvl w:ilvl="5" w:tplc="1A2C7BDA">
      <w:numFmt w:val="bullet"/>
      <w:lvlText w:val="•"/>
      <w:lvlJc w:val="left"/>
      <w:pPr>
        <w:ind w:left="3409" w:hanging="360"/>
      </w:pPr>
      <w:rPr>
        <w:rFonts w:hint="default"/>
        <w:lang w:val="it-IT" w:eastAsia="it-IT" w:bidi="it-IT"/>
      </w:rPr>
    </w:lvl>
    <w:lvl w:ilvl="6" w:tplc="ED82191A">
      <w:numFmt w:val="bullet"/>
      <w:lvlText w:val="•"/>
      <w:lvlJc w:val="left"/>
      <w:pPr>
        <w:ind w:left="4006" w:hanging="360"/>
      </w:pPr>
      <w:rPr>
        <w:rFonts w:hint="default"/>
        <w:lang w:val="it-IT" w:eastAsia="it-IT" w:bidi="it-IT"/>
      </w:rPr>
    </w:lvl>
    <w:lvl w:ilvl="7" w:tplc="5630D9C4">
      <w:numFmt w:val="bullet"/>
      <w:lvlText w:val="•"/>
      <w:lvlJc w:val="left"/>
      <w:pPr>
        <w:ind w:left="4604" w:hanging="360"/>
      </w:pPr>
      <w:rPr>
        <w:rFonts w:hint="default"/>
        <w:lang w:val="it-IT" w:eastAsia="it-IT" w:bidi="it-IT"/>
      </w:rPr>
    </w:lvl>
    <w:lvl w:ilvl="8" w:tplc="E4786298">
      <w:numFmt w:val="bullet"/>
      <w:lvlText w:val="•"/>
      <w:lvlJc w:val="left"/>
      <w:pPr>
        <w:ind w:left="5202" w:hanging="360"/>
      </w:pPr>
      <w:rPr>
        <w:rFonts w:hint="default"/>
        <w:lang w:val="it-IT" w:eastAsia="it-IT" w:bidi="it-IT"/>
      </w:rPr>
    </w:lvl>
  </w:abstractNum>
  <w:abstractNum w:abstractNumId="3">
    <w:nsid w:val="347076C5"/>
    <w:multiLevelType w:val="hybridMultilevel"/>
    <w:tmpl w:val="59941CBE"/>
    <w:lvl w:ilvl="0" w:tplc="FFACF912">
      <w:numFmt w:val="bullet"/>
      <w:lvlText w:val=""/>
      <w:lvlJc w:val="left"/>
      <w:pPr>
        <w:ind w:left="424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D22466FA">
      <w:numFmt w:val="bullet"/>
      <w:lvlText w:val="•"/>
      <w:lvlJc w:val="left"/>
      <w:pPr>
        <w:ind w:left="1017" w:hanging="360"/>
      </w:pPr>
      <w:rPr>
        <w:rFonts w:hint="default"/>
        <w:lang w:val="it-IT" w:eastAsia="it-IT" w:bidi="it-IT"/>
      </w:rPr>
    </w:lvl>
    <w:lvl w:ilvl="2" w:tplc="2668D416">
      <w:numFmt w:val="bullet"/>
      <w:lvlText w:val="•"/>
      <w:lvlJc w:val="left"/>
      <w:pPr>
        <w:ind w:left="1615" w:hanging="360"/>
      </w:pPr>
      <w:rPr>
        <w:rFonts w:hint="default"/>
        <w:lang w:val="it-IT" w:eastAsia="it-IT" w:bidi="it-IT"/>
      </w:rPr>
    </w:lvl>
    <w:lvl w:ilvl="3" w:tplc="CDD04108">
      <w:numFmt w:val="bullet"/>
      <w:lvlText w:val="•"/>
      <w:lvlJc w:val="left"/>
      <w:pPr>
        <w:ind w:left="2213" w:hanging="360"/>
      </w:pPr>
      <w:rPr>
        <w:rFonts w:hint="default"/>
        <w:lang w:val="it-IT" w:eastAsia="it-IT" w:bidi="it-IT"/>
      </w:rPr>
    </w:lvl>
    <w:lvl w:ilvl="4" w:tplc="1CE0FD94">
      <w:numFmt w:val="bullet"/>
      <w:lvlText w:val="•"/>
      <w:lvlJc w:val="left"/>
      <w:pPr>
        <w:ind w:left="2811" w:hanging="360"/>
      </w:pPr>
      <w:rPr>
        <w:rFonts w:hint="default"/>
        <w:lang w:val="it-IT" w:eastAsia="it-IT" w:bidi="it-IT"/>
      </w:rPr>
    </w:lvl>
    <w:lvl w:ilvl="5" w:tplc="D4D21962">
      <w:numFmt w:val="bullet"/>
      <w:lvlText w:val="•"/>
      <w:lvlJc w:val="left"/>
      <w:pPr>
        <w:ind w:left="3409" w:hanging="360"/>
      </w:pPr>
      <w:rPr>
        <w:rFonts w:hint="default"/>
        <w:lang w:val="it-IT" w:eastAsia="it-IT" w:bidi="it-IT"/>
      </w:rPr>
    </w:lvl>
    <w:lvl w:ilvl="6" w:tplc="2CA64792">
      <w:numFmt w:val="bullet"/>
      <w:lvlText w:val="•"/>
      <w:lvlJc w:val="left"/>
      <w:pPr>
        <w:ind w:left="4006" w:hanging="360"/>
      </w:pPr>
      <w:rPr>
        <w:rFonts w:hint="default"/>
        <w:lang w:val="it-IT" w:eastAsia="it-IT" w:bidi="it-IT"/>
      </w:rPr>
    </w:lvl>
    <w:lvl w:ilvl="7" w:tplc="1BF8621E">
      <w:numFmt w:val="bullet"/>
      <w:lvlText w:val="•"/>
      <w:lvlJc w:val="left"/>
      <w:pPr>
        <w:ind w:left="4604" w:hanging="360"/>
      </w:pPr>
      <w:rPr>
        <w:rFonts w:hint="default"/>
        <w:lang w:val="it-IT" w:eastAsia="it-IT" w:bidi="it-IT"/>
      </w:rPr>
    </w:lvl>
    <w:lvl w:ilvl="8" w:tplc="9DA09D76">
      <w:numFmt w:val="bullet"/>
      <w:lvlText w:val="•"/>
      <w:lvlJc w:val="left"/>
      <w:pPr>
        <w:ind w:left="5202" w:hanging="360"/>
      </w:pPr>
      <w:rPr>
        <w:rFonts w:hint="default"/>
        <w:lang w:val="it-IT" w:eastAsia="it-IT" w:bidi="it-IT"/>
      </w:rPr>
    </w:lvl>
  </w:abstractNum>
  <w:abstractNum w:abstractNumId="4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79E"/>
    <w:rsid w:val="00002804"/>
    <w:rsid w:val="00004E0B"/>
    <w:rsid w:val="00030C40"/>
    <w:rsid w:val="00035100"/>
    <w:rsid w:val="00035816"/>
    <w:rsid w:val="00035C23"/>
    <w:rsid w:val="00045CDE"/>
    <w:rsid w:val="000A6192"/>
    <w:rsid w:val="000B7BDA"/>
    <w:rsid w:val="000E42CB"/>
    <w:rsid w:val="000F2C44"/>
    <w:rsid w:val="000F48A3"/>
    <w:rsid w:val="00146FA4"/>
    <w:rsid w:val="00154473"/>
    <w:rsid w:val="001551D7"/>
    <w:rsid w:val="0015755E"/>
    <w:rsid w:val="0016316B"/>
    <w:rsid w:val="00176345"/>
    <w:rsid w:val="001C0793"/>
    <w:rsid w:val="001C4765"/>
    <w:rsid w:val="001D59F0"/>
    <w:rsid w:val="001E2ACB"/>
    <w:rsid w:val="001E779E"/>
    <w:rsid w:val="002405B7"/>
    <w:rsid w:val="00242376"/>
    <w:rsid w:val="00254AC7"/>
    <w:rsid w:val="002567CA"/>
    <w:rsid w:val="002B0FC0"/>
    <w:rsid w:val="002F16BB"/>
    <w:rsid w:val="0031331A"/>
    <w:rsid w:val="00330AB9"/>
    <w:rsid w:val="00356CD1"/>
    <w:rsid w:val="003724D8"/>
    <w:rsid w:val="00383AA9"/>
    <w:rsid w:val="00393C33"/>
    <w:rsid w:val="003A293E"/>
    <w:rsid w:val="003B5552"/>
    <w:rsid w:val="003C0A19"/>
    <w:rsid w:val="003E13B1"/>
    <w:rsid w:val="003F4050"/>
    <w:rsid w:val="003F40D2"/>
    <w:rsid w:val="003F6CEE"/>
    <w:rsid w:val="00405D54"/>
    <w:rsid w:val="004475F4"/>
    <w:rsid w:val="004A6B60"/>
    <w:rsid w:val="004B77BA"/>
    <w:rsid w:val="004E056E"/>
    <w:rsid w:val="004F360A"/>
    <w:rsid w:val="005055F0"/>
    <w:rsid w:val="005148F7"/>
    <w:rsid w:val="00543EE3"/>
    <w:rsid w:val="005535E0"/>
    <w:rsid w:val="005913DB"/>
    <w:rsid w:val="00596A22"/>
    <w:rsid w:val="005A7A51"/>
    <w:rsid w:val="005B3D25"/>
    <w:rsid w:val="005B6B40"/>
    <w:rsid w:val="005F0129"/>
    <w:rsid w:val="006278EE"/>
    <w:rsid w:val="006976A2"/>
    <w:rsid w:val="006B01E7"/>
    <w:rsid w:val="006C2921"/>
    <w:rsid w:val="006C6CF3"/>
    <w:rsid w:val="006E31D0"/>
    <w:rsid w:val="006F3848"/>
    <w:rsid w:val="00730917"/>
    <w:rsid w:val="00730E98"/>
    <w:rsid w:val="0073429C"/>
    <w:rsid w:val="0074249C"/>
    <w:rsid w:val="007719BF"/>
    <w:rsid w:val="0078010B"/>
    <w:rsid w:val="007A7CCC"/>
    <w:rsid w:val="007E1E09"/>
    <w:rsid w:val="007E44D9"/>
    <w:rsid w:val="007E6A76"/>
    <w:rsid w:val="0085471D"/>
    <w:rsid w:val="008939FB"/>
    <w:rsid w:val="008C2C18"/>
    <w:rsid w:val="008C4D21"/>
    <w:rsid w:val="008E142E"/>
    <w:rsid w:val="008E7507"/>
    <w:rsid w:val="009009EB"/>
    <w:rsid w:val="00905F2E"/>
    <w:rsid w:val="00941D1F"/>
    <w:rsid w:val="009505BC"/>
    <w:rsid w:val="00983191"/>
    <w:rsid w:val="009845BA"/>
    <w:rsid w:val="009854E0"/>
    <w:rsid w:val="009B6009"/>
    <w:rsid w:val="009D2900"/>
    <w:rsid w:val="009F324C"/>
    <w:rsid w:val="00A1560F"/>
    <w:rsid w:val="00A30DA6"/>
    <w:rsid w:val="00A758D6"/>
    <w:rsid w:val="00A76DCE"/>
    <w:rsid w:val="00A81C80"/>
    <w:rsid w:val="00A971CD"/>
    <w:rsid w:val="00AA49E6"/>
    <w:rsid w:val="00AC4CAB"/>
    <w:rsid w:val="00B21904"/>
    <w:rsid w:val="00B22603"/>
    <w:rsid w:val="00B262B6"/>
    <w:rsid w:val="00B41EEA"/>
    <w:rsid w:val="00B47BA9"/>
    <w:rsid w:val="00B63E25"/>
    <w:rsid w:val="00B77BEE"/>
    <w:rsid w:val="00BC4CD7"/>
    <w:rsid w:val="00BC624D"/>
    <w:rsid w:val="00BE5ABE"/>
    <w:rsid w:val="00C0105E"/>
    <w:rsid w:val="00C21312"/>
    <w:rsid w:val="00C4002A"/>
    <w:rsid w:val="00C522BC"/>
    <w:rsid w:val="00C64298"/>
    <w:rsid w:val="00CB04D6"/>
    <w:rsid w:val="00CE7406"/>
    <w:rsid w:val="00CF2DAE"/>
    <w:rsid w:val="00CF64D3"/>
    <w:rsid w:val="00D408FE"/>
    <w:rsid w:val="00D72F9B"/>
    <w:rsid w:val="00D82650"/>
    <w:rsid w:val="00DB498A"/>
    <w:rsid w:val="00DF472C"/>
    <w:rsid w:val="00E5291B"/>
    <w:rsid w:val="00E705BD"/>
    <w:rsid w:val="00EA7358"/>
    <w:rsid w:val="00ED52FE"/>
    <w:rsid w:val="00EE3A3D"/>
    <w:rsid w:val="00F234F7"/>
    <w:rsid w:val="00F2785B"/>
    <w:rsid w:val="00F43C4F"/>
    <w:rsid w:val="00F463A9"/>
    <w:rsid w:val="00FC1065"/>
    <w:rsid w:val="00FC516F"/>
    <w:rsid w:val="00FE0B4C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7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71CD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0E42C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A1560F"/>
    <w:pPr>
      <w:widowControl w:val="0"/>
      <w:autoSpaceDE w:val="0"/>
      <w:autoSpaceDN w:val="0"/>
      <w:spacing w:after="0" w:line="240" w:lineRule="auto"/>
      <w:ind w:left="107"/>
    </w:pPr>
    <w:rPr>
      <w:rFonts w:ascii="Georgia" w:eastAsia="Georgia" w:hAnsi="Georgia" w:cs="Georgia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BE5AB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7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71CD"/>
    <w:rPr>
      <w:rFonts w:ascii="Tahoma" w:hAnsi="Tahoma" w:cs="Tahoma"/>
      <w:sz w:val="16"/>
      <w:szCs w:val="16"/>
      <w:lang w:eastAsia="en-US"/>
    </w:rPr>
  </w:style>
  <w:style w:type="paragraph" w:styleId="Nessunaspaziatura">
    <w:name w:val="No Spacing"/>
    <w:uiPriority w:val="1"/>
    <w:qFormat/>
    <w:rsid w:val="000E42C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A1560F"/>
    <w:pPr>
      <w:widowControl w:val="0"/>
      <w:autoSpaceDE w:val="0"/>
      <w:autoSpaceDN w:val="0"/>
      <w:spacing w:after="0" w:line="240" w:lineRule="auto"/>
      <w:ind w:left="107"/>
    </w:pPr>
    <w:rPr>
      <w:rFonts w:ascii="Georgia" w:eastAsia="Georgia" w:hAnsi="Georgia" w:cs="Georgia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BE5AB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sissdeluca.edu-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Giovanni Iandolo</cp:lastModifiedBy>
  <cp:revision>21</cp:revision>
  <dcterms:created xsi:type="dcterms:W3CDTF">2023-04-18T17:31:00Z</dcterms:created>
  <dcterms:modified xsi:type="dcterms:W3CDTF">2024-05-05T20:11:00Z</dcterms:modified>
</cp:coreProperties>
</file>